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Unit 6 Additional Readings</w:t>
      </w:r>
    </w:p>
    <w:p>
      <w:pPr>
        <w:pStyle w:val="Heading2"/>
        <w:spacing w:lineRule="auto"/>
      </w:pPr>
      <w:r>
        <w:rPr/>
        <w:drawing>
          <wp:inline distB="0" distL="0" distR="0" distT="0">
            <wp:extent cx="5486400" cy="2539419"/>
            <wp:effectExtent b="0" l="0" r="0" t="0"/>
            <wp:docPr id="1" name="image-qgWromeChDIn11wyHi5gn.png"/>
            <a:graphic>
              <a:graphicData uri="http://schemas.openxmlformats.org/drawingml/2006/picture">
                <pic:pic>
                  <pic:nvPicPr>
                    <pic:cNvPr id="1" name="image-qgWromeChDIn11wyHi5gn.png" descr="Pictures of people reading the church articles"/>
                    <pic:cNvPicPr/>
                  </pic:nvPicPr>
                  <pic:blipFill>
                    <a:blip r:embed="rId6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9419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Elder Quentin L. Cook, </w:t>
      </w:r>
      <w:hyperlink r:id="rId7">
        <w:r>
          <w:rPr>
            <w:rStyle w:val="Hyperlink"/>
          </w:rPr>
          <w:t xml:space="preserve">“Let There Be Light”</w:t>
        </w:r>
      </w:hyperlink>
    </w:p>
    <w:p>
      <w:pPr>
        <w:pStyle w:val="Heading2"/>
        <w:spacing w:lineRule="auto"/>
      </w:pPr>
      <w:r>
        <w:rPr/>
        <w:t xml:space="preserve">Elder M. Russell Ballard, </w:t>
      </w:r>
      <w:hyperlink r:id="rId8">
        <w:r>
          <w:rPr>
            <w:rStyle w:val="Hyperlink"/>
          </w:rPr>
          <w:t xml:space="preserve">“Let Our Voices Be Heard”</w:t>
        </w:r>
      </w:hyperlink>
    </w:p>
    <w:p>
      <w:pPr>
        <w:pStyle w:val="Heading2"/>
        <w:spacing w:lineRule="auto"/>
      </w:pPr>
      <w:r>
        <w:rPr/>
        <w:t xml:space="preserve">Elder Dallin H. Oaks, </w:t>
      </w:r>
      <w:hyperlink r:id="rId9">
        <w:r>
          <w:rPr>
            <w:rStyle w:val="Hyperlink"/>
          </w:rPr>
          <w:t xml:space="preserve">“Religious Freedom”</w:t>
        </w:r>
      </w:hyperlink>
    </w:p>
    <w:p>
      <w:pPr>
        <w:pStyle w:val="Heading2"/>
        <w:spacing w:lineRule="auto"/>
      </w:pPr>
      <w:r>
        <w:rPr/>
        <w:t xml:space="preserve">Elder Jeffrey R. Holland, </w:t>
      </w:r>
      <w:hyperlink r:id="rId10">
        <w:r>
          <w:rPr>
            <w:rStyle w:val="Hyperlink"/>
          </w:rPr>
          <w:t xml:space="preserve">“Israel, Israel, God Is Calling"</w:t>
        </w:r>
      </w:hyperlink>
    </w:p>
    <w:p>
      <w:pPr>
        <w:pStyle w:val="Heading2"/>
        <w:spacing w:lineRule="auto"/>
      </w:pPr>
      <w:r>
        <w:rPr/>
        <w:t xml:space="preserve">Elder Dallin H. Oaks, </w:t>
      </w:r>
      <w:hyperlink r:id="rId11">
        <w:r>
          <w:rPr>
            <w:rStyle w:val="Hyperlink"/>
          </w:rPr>
          <w:t xml:space="preserve">“Protect The Children”</w:t>
        </w:r>
      </w:hyperlink>
    </w:p>
    <w:p>
      <w:pPr>
        <w:pStyle w:val="Heading2"/>
        <w:spacing w:lineRule="auto"/>
      </w:pPr>
      <w:r>
        <w:rPr/>
        <w:t xml:space="preserve">Elder Dallin H. Oaks, </w:t>
      </w:r>
      <w:hyperlink r:id="rId12">
        <w:r>
          <w:rPr>
            <w:rStyle w:val="Hyperlink"/>
          </w:rPr>
          <w:t xml:space="preserve">“Truth and Tolerance”</w:t>
        </w:r>
      </w:hyperlink>
    </w:p>
    <w:p>
      <w:pPr>
        <w:pStyle w:val="Heading2"/>
        <w:spacing w:lineRule="auto"/>
      </w:pPr>
      <w:r>
        <w:rPr/>
        <w:t xml:space="preserve">Elder Robert D. Hales, </w:t>
      </w:r>
      <w:hyperlink r:id="rId13">
        <w:r>
          <w:rPr>
            <w:rStyle w:val="Hyperlink"/>
          </w:rPr>
          <w:t xml:space="preserve">“Preserving Agency, Protecting Religious Freedom”</w:t>
        </w:r>
      </w:hyperlink>
    </w:p>
    <w:p>
      <w:pPr>
        <w:pStyle w:val="Heading2"/>
        <w:spacing w:lineRule="auto"/>
      </w:pPr>
      <w:r>
        <w:rPr/>
        <w:t xml:space="preserve">Elder Richard G. Scott, </w:t>
      </w:r>
      <w:hyperlink r:id="rId14">
        <w:r>
          <w:rPr>
            <w:rStyle w:val="Hyperlink"/>
          </w:rPr>
          <w:t xml:space="preserve">"To Heal the Shattering Consequences of Abuse"</w:t>
        </w:r>
      </w:hyperlink>
    </w:p>
    <w:p>
      <w:pPr>
        <w:spacing w:lineRule="auto"/>
      </w:pPr>
      <w:r>
        <w:rPr/>
        <w:t xml:space="preserve">Read this online at </w:t>
      </w:r>
      <w:hyperlink r:id="rId15">
        <w:r>
          <w:rPr>
            <w:rStyle w:val="Hyperlink"/>
          </w:rPr>
          <w:t xml:space="preserve">https://ensign.edtechbooks.org/religion_200c_2nd_edition_/unit_6_additional_re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qgWromeChDIn11wyHi5gn.png" TargetMode="Internal"/>
  <Relationship Id="rId7" Type="http://schemas.openxmlformats.org/officeDocument/2006/relationships/hyperlink" Target="https://www.lds.org/general-conference/2010/10/let-there-be-light?lang=eng" TargetMode="External"/>
  <Relationship Id="rId8" Type="http://schemas.openxmlformats.org/officeDocument/2006/relationships/hyperlink" Target="https://www.lds.org/general-conference/2003/10/let-our-voices-be-heard?lang=eng" TargetMode="External"/>
  <Relationship Id="rId9" Type="http://schemas.openxmlformats.org/officeDocument/2006/relationships/hyperlink" Target="https://newsroom.churchofjesuschrist.org/article/transcript-elder-dallin-h-oaks-religious-freedom-dallas" TargetMode="External"/>
  <Relationship Id="rId10" Type="http://schemas.openxmlformats.org/officeDocument/2006/relationships/hyperlink" Target="https://www.lds.org/broadcasts/article/ces-devotionals/2012/01/israel-israel-god-is-calling?lang=eng&amp;amp;query=%22Israel,+Israel+god+is+calling%22+Jeffrey+Holland" TargetMode="External"/>
  <Relationship Id="rId11" Type="http://schemas.openxmlformats.org/officeDocument/2006/relationships/hyperlink" Target="https://www.lds.org/general-conference/2012/10/protect-the-children?lang=eng#watch=video" TargetMode="External"/>
  <Relationship Id="rId12" Type="http://schemas.openxmlformats.org/officeDocument/2006/relationships/hyperlink" Target="https://www.lds.org/broadcasts/article/ces-devotionals/2011/01/truth-and-tolerance?lang=eng&amp;amp;query=Truth+and+tolerance+oaks" TargetMode="External"/>
  <Relationship Id="rId13" Type="http://schemas.openxmlformats.org/officeDocument/2006/relationships/hyperlink" Target="https://www.lds.org/general-conference/2015/04/preserving-agency-protecting-religious-freedom?lang=eng" TargetMode="External"/>
  <Relationship Id="rId14" Type="http://schemas.openxmlformats.org/officeDocument/2006/relationships/hyperlink" Target="https://www.churchofjesuschrist.org/study/general-conference/2008/04/to-heal-the-shattering-consequences-of-abuse?lang=eng" TargetMode="External"/>
  <Relationship Id="rId15" Type="http://schemas.openxmlformats.org/officeDocument/2006/relationships/hyperlink" Target="https://ensign.edtechbooks.org/religion_200c_2nd_edition_/unit_6_additional_re" TargetMode="External"/>
  <Relationship Id="rId16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2025-06-27T19:51:02.725Z</dcterms:created>
  <dcterms:modified xsi:type="dcterms:W3CDTF">2025-06-27T19:51:02.725Z</dcterms:modified>
</cp:coreProperties>
</file>